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6CF" w:rsidRPr="00EA46CF" w:rsidRDefault="00EA46CF" w:rsidP="00EA46CF">
      <w:pPr>
        <w:rPr>
          <w:b/>
          <w:sz w:val="36"/>
        </w:rPr>
      </w:pPr>
      <w:bookmarkStart w:id="0" w:name="_GoBack"/>
      <w:bookmarkEnd w:id="0"/>
      <w:r>
        <w:rPr>
          <w:b/>
          <w:sz w:val="36"/>
        </w:rPr>
        <w:t xml:space="preserve">250 Words </w:t>
      </w:r>
    </w:p>
    <w:p w:rsidR="00EA46CF" w:rsidRPr="007A363C" w:rsidRDefault="00EA46CF" w:rsidP="00EA46CF">
      <w:pPr>
        <w:rPr>
          <w:b/>
          <w:sz w:val="28"/>
        </w:rPr>
      </w:pPr>
      <w:r w:rsidRPr="007A363C">
        <w:rPr>
          <w:b/>
          <w:sz w:val="28"/>
        </w:rPr>
        <w:t xml:space="preserve">Module 1 DQ 1 </w:t>
      </w:r>
    </w:p>
    <w:p w:rsidR="007A363C" w:rsidRDefault="007A363C" w:rsidP="00EA46CF">
      <w:r w:rsidRPr="007A363C">
        <w:t>Consider the significant changes that occur during the fetal period. Based on the research in fetal development and maternal health, what recommendations could you propose to help promote healthy pregnancy? Why should these recommendations be adopted by society at large?</w:t>
      </w:r>
    </w:p>
    <w:p w:rsidR="00EA46CF" w:rsidRPr="00EA46CF" w:rsidRDefault="00EA46CF" w:rsidP="00EA46CF">
      <w:pPr>
        <w:rPr>
          <w:b/>
          <w:sz w:val="36"/>
        </w:rPr>
      </w:pPr>
      <w:r>
        <w:rPr>
          <w:b/>
          <w:sz w:val="36"/>
        </w:rPr>
        <w:t xml:space="preserve">250 Words </w:t>
      </w:r>
    </w:p>
    <w:p w:rsidR="007A363C" w:rsidRPr="007A363C" w:rsidRDefault="00EA46CF" w:rsidP="007A363C">
      <w:pPr>
        <w:rPr>
          <w:b/>
          <w:sz w:val="28"/>
        </w:rPr>
      </w:pPr>
      <w:r w:rsidRPr="007A363C">
        <w:rPr>
          <w:b/>
          <w:sz w:val="28"/>
        </w:rPr>
        <w:t xml:space="preserve">Module 1 DQ 2 </w:t>
      </w:r>
    </w:p>
    <w:p w:rsidR="008936EC" w:rsidRPr="00A54DC8" w:rsidRDefault="007A363C" w:rsidP="007A363C">
      <w:pPr>
        <w:rPr>
          <w:sz w:val="36"/>
        </w:rPr>
      </w:pPr>
      <w:r>
        <w:t>Discuss chromosomal and genetic influences on human growth and development. Include how these chromosomal and genetic influences (nature) on development are affected by one’s environment (nurture).</w:t>
      </w:r>
    </w:p>
    <w:p w:rsidR="00EA46CF" w:rsidRPr="00EA46CF" w:rsidRDefault="00EA46CF" w:rsidP="00EA46CF">
      <w:pPr>
        <w:rPr>
          <w:b/>
          <w:sz w:val="36"/>
        </w:rPr>
      </w:pPr>
      <w:r>
        <w:rPr>
          <w:b/>
          <w:sz w:val="36"/>
        </w:rPr>
        <w:t xml:space="preserve">250 Words </w:t>
      </w:r>
    </w:p>
    <w:p w:rsidR="00EA46CF" w:rsidRPr="006275D3" w:rsidRDefault="00EA46CF" w:rsidP="00EA46CF">
      <w:pPr>
        <w:rPr>
          <w:b/>
          <w:sz w:val="32"/>
        </w:rPr>
      </w:pPr>
      <w:r w:rsidRPr="006275D3">
        <w:rPr>
          <w:b/>
          <w:sz w:val="32"/>
        </w:rPr>
        <w:t xml:space="preserve">Module 2 DQ 1 </w:t>
      </w:r>
    </w:p>
    <w:p w:rsidR="007A363C" w:rsidRPr="007A363C" w:rsidRDefault="007A363C" w:rsidP="00EA46CF">
      <w:r w:rsidRPr="007A363C">
        <w:t>Discuss how the social growth and development in infancy are related to the development of the five senses (hearing, sight, tast</w:t>
      </w:r>
      <w:r>
        <w:t>e, smell, and touch) and speech.</w:t>
      </w:r>
    </w:p>
    <w:p w:rsidR="00EA46CF" w:rsidRPr="00EA46CF" w:rsidRDefault="00EA46CF" w:rsidP="00EA46CF">
      <w:pPr>
        <w:rPr>
          <w:b/>
          <w:sz w:val="36"/>
        </w:rPr>
      </w:pPr>
      <w:r>
        <w:rPr>
          <w:b/>
          <w:sz w:val="36"/>
        </w:rPr>
        <w:t xml:space="preserve">250 Words </w:t>
      </w:r>
    </w:p>
    <w:p w:rsidR="00EA46CF" w:rsidRPr="006C4C19" w:rsidRDefault="00EA46CF" w:rsidP="00EA46CF">
      <w:pPr>
        <w:rPr>
          <w:b/>
          <w:sz w:val="32"/>
        </w:rPr>
      </w:pPr>
      <w:r w:rsidRPr="006C4C19">
        <w:rPr>
          <w:b/>
          <w:sz w:val="32"/>
        </w:rPr>
        <w:t xml:space="preserve">Module 2 DQ 2 </w:t>
      </w:r>
    </w:p>
    <w:p w:rsidR="007A363C" w:rsidRPr="007A363C" w:rsidRDefault="007A363C" w:rsidP="00EA46CF">
      <w:r w:rsidRPr="007A363C">
        <w:t xml:space="preserve">Analyze the significant developments of each sub stage in Piaget’s stage of </w:t>
      </w:r>
      <w:proofErr w:type="gramStart"/>
      <w:r w:rsidRPr="007A363C">
        <w:t>Sensorimotor</w:t>
      </w:r>
      <w:proofErr w:type="gramEnd"/>
      <w:r w:rsidRPr="007A363C">
        <w:t xml:space="preserve"> development; explain in terms of object permanence and imitation. Contrast these with information-processing perspectives.</w:t>
      </w:r>
    </w:p>
    <w:p w:rsidR="00EA46CF" w:rsidRPr="00EA46CF" w:rsidRDefault="00EA46CF" w:rsidP="00EA46CF">
      <w:pPr>
        <w:rPr>
          <w:b/>
          <w:sz w:val="36"/>
        </w:rPr>
      </w:pPr>
      <w:r>
        <w:rPr>
          <w:b/>
          <w:sz w:val="36"/>
        </w:rPr>
        <w:t xml:space="preserve">250 Words </w:t>
      </w:r>
    </w:p>
    <w:p w:rsidR="00EA46CF" w:rsidRPr="007A363C" w:rsidRDefault="00EA46CF" w:rsidP="00EA46CF">
      <w:pPr>
        <w:rPr>
          <w:b/>
          <w:sz w:val="28"/>
        </w:rPr>
      </w:pPr>
      <w:r w:rsidRPr="007A363C">
        <w:rPr>
          <w:b/>
          <w:sz w:val="28"/>
        </w:rPr>
        <w:t xml:space="preserve">Module 3 DQ 1 </w:t>
      </w:r>
    </w:p>
    <w:p w:rsidR="007A363C" w:rsidRPr="007A363C" w:rsidRDefault="007A363C" w:rsidP="00EA46CF">
      <w:r w:rsidRPr="007A363C">
        <w:t>Piaget found dramatic differences in development between preschoolers and elementary-age children. Discuss several of these differences from cognitive, physical, and psychosocial perspectives.</w:t>
      </w:r>
    </w:p>
    <w:p w:rsidR="007A363C" w:rsidRDefault="007A363C" w:rsidP="00EA46CF">
      <w:pPr>
        <w:rPr>
          <w:b/>
          <w:sz w:val="36"/>
        </w:rPr>
      </w:pPr>
    </w:p>
    <w:p w:rsidR="007A363C" w:rsidRDefault="007A363C" w:rsidP="00EA46CF">
      <w:pPr>
        <w:rPr>
          <w:b/>
          <w:sz w:val="36"/>
        </w:rPr>
      </w:pPr>
    </w:p>
    <w:p w:rsidR="00EA46CF" w:rsidRPr="00EA46CF" w:rsidRDefault="00EA46CF" w:rsidP="00EA46CF">
      <w:pPr>
        <w:rPr>
          <w:b/>
          <w:sz w:val="36"/>
        </w:rPr>
      </w:pPr>
      <w:r>
        <w:rPr>
          <w:b/>
          <w:sz w:val="36"/>
        </w:rPr>
        <w:t xml:space="preserve">250 Words </w:t>
      </w:r>
    </w:p>
    <w:p w:rsidR="00EA46CF" w:rsidRDefault="00EA46CF" w:rsidP="00EA46CF">
      <w:pPr>
        <w:rPr>
          <w:b/>
          <w:sz w:val="28"/>
        </w:rPr>
      </w:pPr>
      <w:r w:rsidRPr="007A363C">
        <w:rPr>
          <w:b/>
          <w:sz w:val="28"/>
        </w:rPr>
        <w:t xml:space="preserve">Module 3 DQ 2 </w:t>
      </w:r>
    </w:p>
    <w:p w:rsidR="007A363C" w:rsidRPr="00D85BD9" w:rsidRDefault="007A363C" w:rsidP="00EA46CF">
      <w:r w:rsidRPr="007A363C">
        <w:lastRenderedPageBreak/>
        <w:t>Visit the DC Network (https://dc.gcu.edu). Using the Search feature, locate and download the Prospectus Template and the Dissertation Template. Attach the files to your response. What are the primary differences between these two templates? Why is a prospectus necessary in doctoral level work?</w:t>
      </w:r>
    </w:p>
    <w:p w:rsidR="00EA46CF" w:rsidRPr="00EA46CF" w:rsidRDefault="00EA46CF" w:rsidP="00EA46CF">
      <w:pPr>
        <w:rPr>
          <w:b/>
          <w:sz w:val="36"/>
        </w:rPr>
      </w:pPr>
      <w:r>
        <w:rPr>
          <w:b/>
          <w:sz w:val="36"/>
        </w:rPr>
        <w:t xml:space="preserve">250 Words </w:t>
      </w:r>
    </w:p>
    <w:p w:rsidR="00EA46CF" w:rsidRPr="007A363C" w:rsidRDefault="00EA46CF" w:rsidP="00EA46CF">
      <w:pPr>
        <w:rPr>
          <w:b/>
          <w:sz w:val="28"/>
        </w:rPr>
      </w:pPr>
      <w:r w:rsidRPr="007A363C">
        <w:rPr>
          <w:b/>
          <w:sz w:val="28"/>
        </w:rPr>
        <w:t xml:space="preserve">Module 4 DQ 1 </w:t>
      </w:r>
    </w:p>
    <w:p w:rsidR="007A363C" w:rsidRDefault="007A363C" w:rsidP="00EA46CF">
      <w:r w:rsidRPr="007A363C">
        <w:t>Discuss how parents can help children deal with complex moral issues during the middle and late stages of childhood.</w:t>
      </w:r>
    </w:p>
    <w:p w:rsidR="00EA46CF" w:rsidRPr="00EA46CF" w:rsidRDefault="00EA46CF" w:rsidP="00EA46CF">
      <w:pPr>
        <w:rPr>
          <w:b/>
          <w:sz w:val="36"/>
        </w:rPr>
      </w:pPr>
      <w:r>
        <w:rPr>
          <w:b/>
          <w:sz w:val="36"/>
        </w:rPr>
        <w:t xml:space="preserve">250 Words </w:t>
      </w:r>
    </w:p>
    <w:p w:rsidR="00EA46CF" w:rsidRDefault="00EA46CF" w:rsidP="00EA46CF">
      <w:pPr>
        <w:rPr>
          <w:b/>
          <w:sz w:val="28"/>
        </w:rPr>
      </w:pPr>
      <w:r w:rsidRPr="007A363C">
        <w:rPr>
          <w:b/>
          <w:sz w:val="28"/>
        </w:rPr>
        <w:t xml:space="preserve">Module 4 DQ 2 </w:t>
      </w:r>
    </w:p>
    <w:p w:rsidR="007A363C" w:rsidRPr="007A363C" w:rsidRDefault="007A363C" w:rsidP="00EA46CF">
      <w:r w:rsidRPr="007A363C">
        <w:t>Discuss the different types of approaches for both defining and measuring intelligence and achievement. Discuss some of the controversies in this area. Is it possible to create a culture-fair test?</w:t>
      </w:r>
    </w:p>
    <w:p w:rsidR="006F533B" w:rsidRDefault="006F533B" w:rsidP="00EA46CF"/>
    <w:p w:rsidR="007A363C" w:rsidRDefault="007A363C"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161AEB">
      <w:pPr>
        <w:shd w:val="clear" w:color="auto" w:fill="FFFFFF"/>
        <w:spacing w:before="100" w:beforeAutospacing="1" w:after="100" w:afterAutospacing="1" w:line="240" w:lineRule="auto"/>
        <w:jc w:val="center"/>
        <w:rPr>
          <w:rFonts w:ascii="Trebuchet MS" w:eastAsia="Times New Roman" w:hAnsi="Trebuchet MS" w:cs="Times New Roman"/>
          <w:b/>
          <w:bCs/>
          <w:color w:val="000000"/>
          <w:sz w:val="20"/>
          <w:szCs w:val="20"/>
        </w:rPr>
      </w:pPr>
    </w:p>
    <w:p w:rsidR="006F533B" w:rsidRDefault="006F533B" w:rsidP="00EA46CF"/>
    <w:p w:rsidR="006F533B" w:rsidRDefault="006F533B" w:rsidP="00EA46CF">
      <w:pPr>
        <w:rPr>
          <w:b/>
          <w:sz w:val="44"/>
        </w:rPr>
      </w:pPr>
    </w:p>
    <w:p w:rsidR="007A363C" w:rsidRDefault="007A363C"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p w:rsidR="00161AEB" w:rsidRDefault="00161AEB" w:rsidP="00EA46CF"/>
    <w:sectPr w:rsidR="00161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2A0"/>
    <w:multiLevelType w:val="multilevel"/>
    <w:tmpl w:val="2C5AE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14062"/>
    <w:multiLevelType w:val="multilevel"/>
    <w:tmpl w:val="697C1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EB"/>
    <w:rsid w:val="00010836"/>
    <w:rsid w:val="000134BA"/>
    <w:rsid w:val="00015CB9"/>
    <w:rsid w:val="000227BA"/>
    <w:rsid w:val="00022C86"/>
    <w:rsid w:val="00063746"/>
    <w:rsid w:val="000B7C39"/>
    <w:rsid w:val="000F1FD1"/>
    <w:rsid w:val="001326EB"/>
    <w:rsid w:val="00133005"/>
    <w:rsid w:val="00144E20"/>
    <w:rsid w:val="00153A5B"/>
    <w:rsid w:val="001552F5"/>
    <w:rsid w:val="00161AEB"/>
    <w:rsid w:val="001730AE"/>
    <w:rsid w:val="001B3C78"/>
    <w:rsid w:val="00236A8A"/>
    <w:rsid w:val="0024370F"/>
    <w:rsid w:val="002440F5"/>
    <w:rsid w:val="00263FDA"/>
    <w:rsid w:val="00270881"/>
    <w:rsid w:val="0028264E"/>
    <w:rsid w:val="002C5E7A"/>
    <w:rsid w:val="002E647E"/>
    <w:rsid w:val="0032248F"/>
    <w:rsid w:val="00325DD6"/>
    <w:rsid w:val="0033385F"/>
    <w:rsid w:val="00355BB1"/>
    <w:rsid w:val="00361221"/>
    <w:rsid w:val="00362029"/>
    <w:rsid w:val="00370103"/>
    <w:rsid w:val="003705D5"/>
    <w:rsid w:val="00392D99"/>
    <w:rsid w:val="003C0278"/>
    <w:rsid w:val="003D5ABA"/>
    <w:rsid w:val="003E6D76"/>
    <w:rsid w:val="003F2E3D"/>
    <w:rsid w:val="00406063"/>
    <w:rsid w:val="004220F3"/>
    <w:rsid w:val="00465D6B"/>
    <w:rsid w:val="00466DB1"/>
    <w:rsid w:val="00482576"/>
    <w:rsid w:val="0048358B"/>
    <w:rsid w:val="004B0F39"/>
    <w:rsid w:val="004D37D9"/>
    <w:rsid w:val="00551D43"/>
    <w:rsid w:val="00570932"/>
    <w:rsid w:val="00584F05"/>
    <w:rsid w:val="00591AA8"/>
    <w:rsid w:val="005921D1"/>
    <w:rsid w:val="005B5A95"/>
    <w:rsid w:val="00600FFA"/>
    <w:rsid w:val="00617E55"/>
    <w:rsid w:val="006275D3"/>
    <w:rsid w:val="0065765A"/>
    <w:rsid w:val="00663FFC"/>
    <w:rsid w:val="006B0B51"/>
    <w:rsid w:val="006C4C19"/>
    <w:rsid w:val="006D003D"/>
    <w:rsid w:val="006E191A"/>
    <w:rsid w:val="006E537F"/>
    <w:rsid w:val="006F533B"/>
    <w:rsid w:val="006F63E0"/>
    <w:rsid w:val="006F6ACF"/>
    <w:rsid w:val="00706137"/>
    <w:rsid w:val="00726FD3"/>
    <w:rsid w:val="007312BE"/>
    <w:rsid w:val="00731458"/>
    <w:rsid w:val="00731FAF"/>
    <w:rsid w:val="0075732E"/>
    <w:rsid w:val="0076198B"/>
    <w:rsid w:val="00790837"/>
    <w:rsid w:val="00793864"/>
    <w:rsid w:val="00794E32"/>
    <w:rsid w:val="007A363C"/>
    <w:rsid w:val="007F5D4B"/>
    <w:rsid w:val="00813B46"/>
    <w:rsid w:val="0083165D"/>
    <w:rsid w:val="00843E00"/>
    <w:rsid w:val="00860E61"/>
    <w:rsid w:val="00865A82"/>
    <w:rsid w:val="00865AA0"/>
    <w:rsid w:val="00876BB8"/>
    <w:rsid w:val="0088074C"/>
    <w:rsid w:val="0088554E"/>
    <w:rsid w:val="008936EC"/>
    <w:rsid w:val="008D3096"/>
    <w:rsid w:val="008D5F43"/>
    <w:rsid w:val="00906D27"/>
    <w:rsid w:val="00912701"/>
    <w:rsid w:val="00921266"/>
    <w:rsid w:val="0094277F"/>
    <w:rsid w:val="00953603"/>
    <w:rsid w:val="00965B31"/>
    <w:rsid w:val="00970329"/>
    <w:rsid w:val="009709F2"/>
    <w:rsid w:val="009A0BE9"/>
    <w:rsid w:val="009B3A5F"/>
    <w:rsid w:val="00A00616"/>
    <w:rsid w:val="00A12805"/>
    <w:rsid w:val="00A26841"/>
    <w:rsid w:val="00A32205"/>
    <w:rsid w:val="00A54DC8"/>
    <w:rsid w:val="00A56B2A"/>
    <w:rsid w:val="00A733B6"/>
    <w:rsid w:val="00AA4852"/>
    <w:rsid w:val="00AA7561"/>
    <w:rsid w:val="00AB3639"/>
    <w:rsid w:val="00AB37FD"/>
    <w:rsid w:val="00AD06C9"/>
    <w:rsid w:val="00B01F82"/>
    <w:rsid w:val="00B03737"/>
    <w:rsid w:val="00B16394"/>
    <w:rsid w:val="00B513DE"/>
    <w:rsid w:val="00B56714"/>
    <w:rsid w:val="00B928CD"/>
    <w:rsid w:val="00BA3A54"/>
    <w:rsid w:val="00BF1C04"/>
    <w:rsid w:val="00C1322E"/>
    <w:rsid w:val="00C23D53"/>
    <w:rsid w:val="00C252C1"/>
    <w:rsid w:val="00C31E5D"/>
    <w:rsid w:val="00C33645"/>
    <w:rsid w:val="00C46A60"/>
    <w:rsid w:val="00C632C9"/>
    <w:rsid w:val="00C64653"/>
    <w:rsid w:val="00C87BFB"/>
    <w:rsid w:val="00CC5BE1"/>
    <w:rsid w:val="00CE2D88"/>
    <w:rsid w:val="00CE71CD"/>
    <w:rsid w:val="00CF3415"/>
    <w:rsid w:val="00CF4661"/>
    <w:rsid w:val="00D522DE"/>
    <w:rsid w:val="00D557E9"/>
    <w:rsid w:val="00D7138B"/>
    <w:rsid w:val="00D806CB"/>
    <w:rsid w:val="00D85BD9"/>
    <w:rsid w:val="00D90AF6"/>
    <w:rsid w:val="00D96D50"/>
    <w:rsid w:val="00DB5194"/>
    <w:rsid w:val="00DC62BC"/>
    <w:rsid w:val="00DC6DCA"/>
    <w:rsid w:val="00E05039"/>
    <w:rsid w:val="00E16452"/>
    <w:rsid w:val="00E21B0C"/>
    <w:rsid w:val="00E332B8"/>
    <w:rsid w:val="00E34313"/>
    <w:rsid w:val="00E43076"/>
    <w:rsid w:val="00E45FBB"/>
    <w:rsid w:val="00E47F6A"/>
    <w:rsid w:val="00E60D58"/>
    <w:rsid w:val="00E85E68"/>
    <w:rsid w:val="00E87920"/>
    <w:rsid w:val="00E87F4B"/>
    <w:rsid w:val="00EA46CF"/>
    <w:rsid w:val="00EE3C86"/>
    <w:rsid w:val="00EF4BED"/>
    <w:rsid w:val="00F004A3"/>
    <w:rsid w:val="00F13738"/>
    <w:rsid w:val="00F14BC1"/>
    <w:rsid w:val="00F2114B"/>
    <w:rsid w:val="00F344F9"/>
    <w:rsid w:val="00F351B0"/>
    <w:rsid w:val="00F37EF6"/>
    <w:rsid w:val="00F53501"/>
    <w:rsid w:val="00FC012B"/>
    <w:rsid w:val="00FF1408"/>
    <w:rsid w:val="00FF3F17"/>
    <w:rsid w:val="00FF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8826A-E966-4BF9-924D-09BE205F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C86"/>
    <w:rPr>
      <w:color w:val="0563C1" w:themeColor="hyperlink"/>
      <w:u w:val="single"/>
    </w:rPr>
  </w:style>
  <w:style w:type="character" w:customStyle="1" w:styleId="Mention1">
    <w:name w:val="Mention1"/>
    <w:basedOn w:val="DefaultParagraphFont"/>
    <w:uiPriority w:val="99"/>
    <w:semiHidden/>
    <w:unhideWhenUsed/>
    <w:rsid w:val="00731FAF"/>
    <w:rPr>
      <w:color w:val="2B579A"/>
      <w:shd w:val="clear" w:color="auto" w:fill="E6E6E6"/>
    </w:rPr>
  </w:style>
  <w:style w:type="character" w:customStyle="1" w:styleId="Mention">
    <w:name w:val="Mention"/>
    <w:basedOn w:val="DefaultParagraphFont"/>
    <w:uiPriority w:val="99"/>
    <w:semiHidden/>
    <w:unhideWhenUsed/>
    <w:rsid w:val="004D37D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01920">
      <w:bodyDiv w:val="1"/>
      <w:marLeft w:val="0"/>
      <w:marRight w:val="0"/>
      <w:marTop w:val="0"/>
      <w:marBottom w:val="0"/>
      <w:divBdr>
        <w:top w:val="none" w:sz="0" w:space="0" w:color="auto"/>
        <w:left w:val="none" w:sz="0" w:space="0" w:color="auto"/>
        <w:bottom w:val="none" w:sz="0" w:space="0" w:color="auto"/>
        <w:right w:val="none" w:sz="0" w:space="0" w:color="auto"/>
      </w:divBdr>
      <w:divsChild>
        <w:div w:id="1670063562">
          <w:marLeft w:val="0"/>
          <w:marRight w:val="0"/>
          <w:marTop w:val="0"/>
          <w:marBottom w:val="750"/>
          <w:divBdr>
            <w:top w:val="none" w:sz="0" w:space="0" w:color="auto"/>
            <w:left w:val="none" w:sz="0" w:space="0" w:color="auto"/>
            <w:bottom w:val="none" w:sz="0" w:space="0" w:color="auto"/>
            <w:right w:val="none" w:sz="0" w:space="0" w:color="auto"/>
          </w:divBdr>
          <w:divsChild>
            <w:div w:id="794182239">
              <w:marLeft w:val="0"/>
              <w:marRight w:val="0"/>
              <w:marTop w:val="0"/>
              <w:marBottom w:val="0"/>
              <w:divBdr>
                <w:top w:val="none" w:sz="0" w:space="0" w:color="auto"/>
                <w:left w:val="none" w:sz="0" w:space="0" w:color="auto"/>
                <w:bottom w:val="none" w:sz="0" w:space="0" w:color="auto"/>
                <w:right w:val="none" w:sz="0" w:space="0" w:color="auto"/>
              </w:divBdr>
              <w:divsChild>
                <w:div w:id="1377581925">
                  <w:marLeft w:val="0"/>
                  <w:marRight w:val="0"/>
                  <w:marTop w:val="0"/>
                  <w:marBottom w:val="0"/>
                  <w:divBdr>
                    <w:top w:val="none" w:sz="0" w:space="0" w:color="auto"/>
                    <w:left w:val="none" w:sz="0" w:space="0" w:color="auto"/>
                    <w:bottom w:val="none" w:sz="0" w:space="0" w:color="auto"/>
                    <w:right w:val="none" w:sz="0" w:space="0" w:color="auto"/>
                  </w:divBdr>
                  <w:divsChild>
                    <w:div w:id="132676252">
                      <w:marLeft w:val="0"/>
                      <w:marRight w:val="0"/>
                      <w:marTop w:val="0"/>
                      <w:marBottom w:val="0"/>
                      <w:divBdr>
                        <w:top w:val="none" w:sz="0" w:space="0" w:color="auto"/>
                        <w:left w:val="single" w:sz="6" w:space="19" w:color="DDDDDD"/>
                        <w:bottom w:val="none" w:sz="0" w:space="0" w:color="auto"/>
                        <w:right w:val="single" w:sz="6" w:space="19" w:color="D2D3D5"/>
                      </w:divBdr>
                      <w:divsChild>
                        <w:div w:id="816338313">
                          <w:marLeft w:val="0"/>
                          <w:marRight w:val="0"/>
                          <w:marTop w:val="0"/>
                          <w:marBottom w:val="0"/>
                          <w:divBdr>
                            <w:top w:val="none" w:sz="0" w:space="0" w:color="auto"/>
                            <w:left w:val="none" w:sz="0" w:space="0" w:color="auto"/>
                            <w:bottom w:val="none" w:sz="0" w:space="0" w:color="auto"/>
                            <w:right w:val="none" w:sz="0" w:space="0" w:color="auto"/>
                          </w:divBdr>
                          <w:divsChild>
                            <w:div w:id="1372539240">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Phi11</b:Tag>
    <b:SourceType>JournalArticle</b:SourceType>
    <b:Guid>{A44AE2C8-E015-4111-8167-9A764E6AE972}</b:Guid>
    <b:Title>A Psycho-­Historical analysis of Adolf Hitler: The role of personality, psychopathology, and development</b:Title>
    <b:JournalName>Psychology and Society</b:JournalName>
    <b:Year>2011</b:Year>
    <b:Pages>58-63</b:Pages>
    <b:Volume>4</b:Volume>
    <b:Issue>2</b:Issue>
    <b:Author>
      <b:Author>
        <b:NameList>
          <b:Person>
            <b:Last>Hyland</b:Last>
            <b:First>Philip</b:First>
          </b:Person>
        </b:NameList>
      </b:Author>
    </b:Author>
    <b:RefOrder>3</b:RefOrder>
  </b:Source>
  <b:Source>
    <b:Tag>Wal15</b:Tag>
    <b:SourceType>Book</b:SourceType>
    <b:Guid>{F3F7B8BD-965B-4AA5-9CAF-925D3999BE63}</b:Guid>
    <b:Author>
      <b:Author>
        <b:NameList>
          <b:Person>
            <b:Last>Isaacson</b:Last>
            <b:First>Walter</b:First>
          </b:Person>
        </b:NameList>
      </b:Author>
    </b:Author>
    <b:Title>Steve Jobs</b:Title>
    <b:Year>2015</b:Year>
    <b:City>New York</b:City>
    <b:Publisher>Simon and Schuster</b:Publisher>
    <b:RefOrder>2</b:RefOrder>
  </b:Source>
  <b:Source>
    <b:Tag>Kar12</b:Tag>
    <b:SourceType>Book</b:SourceType>
    <b:Guid>{5E34E800-1041-4987-BD34-B2A6F8D7CEAE}</b:Guid>
    <b:Author>
      <b:Author>
        <b:NameList>
          <b:Person>
            <b:Last>Bluementhal</b:Last>
            <b:First>Karen</b:First>
          </b:Person>
        </b:NameList>
      </b:Author>
    </b:Author>
    <b:Title>Steve Jobs: The man who thought differnet</b:Title>
    <b:Year>2012</b:Year>
    <b:City>San Francisco</b:City>
    <b:Publisher>Square Fish</b:Publisher>
    <b:RefOrder>1</b:RefOrder>
  </b:Source>
  <b:Source>
    <b:Tag>Bli05</b:Tag>
    <b:SourceType>JournalArticle</b:SourceType>
    <b:Guid>{5F724730-AFDF-42F7-875E-F71994111C43}</b:Guid>
    <b:Author>
      <b:Author>
        <b:NameList>
          <b:Person>
            <b:Last>Blitstein</b:Last>
            <b:First>J.L.</b:First>
          </b:Person>
          <b:Person>
            <b:Last>Murrat</b:Last>
            <b:First>D.M.</b:First>
          </b:Person>
          <b:Person>
            <b:Last>Lytle</b:Last>
            <b:First>L.A.</b:First>
          </b:Person>
          <b:Person>
            <b:Last>Birnbaum</b:Last>
            <b:First>A.S.,</b:First>
            <b:Middle>Perry, C.L.</b:Middle>
          </b:Person>
        </b:NameList>
      </b:Author>
    </b:Author>
    <b:Title>Predictors if violent behaviour in an early adolescent cohort: Similarities and differences across genders</b:Title>
    <b:Year>2005</b:Year>
    <b:JournalName>Health Education and Behaviour</b:JournalName>
    <b:Pages>175-194</b:Pages>
    <b:Volume>32</b:Volume>
    <b:RefOrder>4</b:RefOrder>
  </b:Source>
  <b:Source>
    <b:Tag>Ruc02</b:Tag>
    <b:SourceType>BookSection</b:SourceType>
    <b:Guid>{5BD56FCC-F282-482A-B935-6015575C587A}</b:Guid>
    <b:Author>
      <b:Author>
        <b:NameList>
          <b:Person>
            <b:Last>Ruchkin</b:Last>
            <b:First>V.</b:First>
          </b:Person>
        </b:NameList>
      </b:Author>
      <b:BookAuthor>
        <b:NameList>
          <b:Person>
            <b:Last>Corrado</b:Last>
            <b:First>R.</b:First>
            <b:Middle>R.</b:Middle>
          </b:Person>
          <b:Person>
            <b:Last>R. Roesch</b:Last>
            <b:First>S.D.</b:First>
            <b:Middle>Hart</b:Middle>
          </b:Person>
          <b:Person>
            <b:Last>Gierowski</b:Last>
            <b:First>J.K.</b:First>
          </b:Person>
        </b:NameList>
      </b:BookAuthor>
    </b:Author>
    <b:Title>Family impact on violent youth</b:Title>
    <b:Year>2002</b:Year>
    <b:Pages>105-115</b:Pages>
    <b:BookTitle>Multi-problem violent youth: A foundation for compaative research needs, interventions and outcomes</b:BookTitle>
    <b:City>Amsterdam</b:City>
    <b:Publisher>IOS Press</b:Publisher>
    <b:RefOrder>5</b:RefOrder>
  </b:Source>
  <b:Source>
    <b:Tag>Car00</b:Tag>
    <b:SourceType>Book</b:SourceType>
    <b:Guid>{2361DD4E-F0AC-4B26-A221-4197B9BA1619}</b:Guid>
    <b:Author>
      <b:Author>
        <b:NameList>
          <b:Person>
            <b:Last>Dweck</b:Last>
            <b:First>Carol</b:First>
          </b:Person>
        </b:NameList>
      </b:Author>
    </b:Author>
    <b:Title>Self-theories: their role in motivation,personality, and development</b:Title>
    <b:Year>2000</b:Year>
    <b:City>London</b:City>
    <b:Publisher>Psychology Press</b:Publisher>
    <b:RefOrder>6</b:RefOrder>
  </b:Source>
  <b:Source>
    <b:Tag>Car07</b:Tag>
    <b:SourceType>Book</b:SourceType>
    <b:Guid>{55CB521F-20B4-499D-AE1D-4A1901E89ABD}</b:Guid>
    <b:Author>
      <b:Author>
        <b:NameList>
          <b:Person>
            <b:Last>Dweck</b:Last>
            <b:First>Carol</b:First>
          </b:Person>
        </b:NameList>
      </b:Author>
    </b:Author>
    <b:Title>Mindset: The new psychology of sucess</b:Title>
    <b:Year>2007</b:Year>
    <b:City>New York</b:City>
    <b:Publisher>Ballantine Books</b:Publisher>
    <b:RefOrder>7</b:RefOrder>
  </b:Source>
  <b:Source>
    <b:Tag>Pau10</b:Tag>
    <b:SourceType>Book</b:SourceType>
    <b:Guid>{809732A3-8AEC-402B-936D-CCF925A35D4E}</b:Guid>
    <b:Author>
      <b:Author>
        <b:NameList>
          <b:Person>
            <b:Last>Glimcher</b:Last>
            <b:First>Paul</b:First>
            <b:Middle>W.</b:Middle>
          </b:Person>
        </b:NameList>
      </b:Author>
    </b:Author>
    <b:Title>Foundations of neuroeconomic analysis</b:Title>
    <b:Year>2010</b:Year>
    <b:City>London</b:City>
    <b:Publisher>Oxford University Press</b:Publisher>
    <b:RefOrder>8</b:RefOrder>
  </b:Source>
</b:Sources>
</file>

<file path=customXml/itemProps1.xml><?xml version="1.0" encoding="utf-8"?>
<ds:datastoreItem xmlns:ds="http://schemas.openxmlformats.org/officeDocument/2006/customXml" ds:itemID="{AB3D6D13-F490-4395-A6A6-E103B054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2</cp:revision>
  <dcterms:created xsi:type="dcterms:W3CDTF">2017-04-25T12:45:00Z</dcterms:created>
  <dcterms:modified xsi:type="dcterms:W3CDTF">2017-04-25T12:45:00Z</dcterms:modified>
</cp:coreProperties>
</file>